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A14C2" w14:textId="144520C2" w:rsidR="00593917" w:rsidRPr="00D70177" w:rsidRDefault="00A14382" w:rsidP="005174A4">
      <w:r w:rsidRPr="00D70177">
        <w:t xml:space="preserve">May </w:t>
      </w:r>
      <w:r w:rsidR="00CB27B4">
        <w:t>X</w:t>
      </w:r>
      <w:r w:rsidRPr="00D70177">
        <w:t>, 20</w:t>
      </w:r>
      <w:r w:rsidR="00CB27B4">
        <w:t>20</w:t>
      </w:r>
    </w:p>
    <w:p w14:paraId="58CB5EB2" w14:textId="77777777" w:rsidR="00593917" w:rsidRPr="00D70177" w:rsidRDefault="00593917" w:rsidP="005174A4"/>
    <w:p w14:paraId="0CFCB533" w14:textId="77777777" w:rsidR="005174A4" w:rsidRPr="00D70177" w:rsidRDefault="005174A4" w:rsidP="005174A4">
      <w:r w:rsidRPr="00D70177">
        <w:t>Sarah T. Stage</w:t>
      </w:r>
    </w:p>
    <w:p w14:paraId="55C01388" w14:textId="77777777" w:rsidR="005174A4" w:rsidRPr="00D70177" w:rsidRDefault="005174A4" w:rsidP="005174A4">
      <w:r w:rsidRPr="00D70177">
        <w:t>Grants Manager</w:t>
      </w:r>
    </w:p>
    <w:p w14:paraId="44BA367A" w14:textId="77777777" w:rsidR="005174A4" w:rsidRPr="00D70177" w:rsidRDefault="005174A4" w:rsidP="005174A4">
      <w:r w:rsidRPr="00D70177">
        <w:t>Division of Cultural Affairs</w:t>
      </w:r>
    </w:p>
    <w:p w14:paraId="36C8B9A4" w14:textId="77777777" w:rsidR="005174A4" w:rsidRPr="00D70177" w:rsidRDefault="005174A4" w:rsidP="005174A4">
      <w:r w:rsidRPr="00D70177">
        <w:t>Florida Department of State</w:t>
      </w:r>
    </w:p>
    <w:p w14:paraId="4D86A1D1" w14:textId="77777777" w:rsidR="005174A4" w:rsidRPr="00D70177" w:rsidRDefault="005174A4" w:rsidP="005174A4">
      <w:r w:rsidRPr="00D70177">
        <w:t>R.A. Gray Building</w:t>
      </w:r>
    </w:p>
    <w:p w14:paraId="40FAB594" w14:textId="77777777" w:rsidR="005174A4" w:rsidRPr="00D70177" w:rsidRDefault="005174A4" w:rsidP="005174A4">
      <w:r w:rsidRPr="00D70177">
        <w:t>500 South Bronough Street</w:t>
      </w:r>
    </w:p>
    <w:p w14:paraId="6D14C2C2" w14:textId="77777777" w:rsidR="005174A4" w:rsidRPr="00D70177" w:rsidRDefault="005174A4" w:rsidP="005174A4">
      <w:r w:rsidRPr="00D70177">
        <w:t>Tallahassee, Florida  32399-0250</w:t>
      </w:r>
    </w:p>
    <w:p w14:paraId="6C713A19" w14:textId="77777777" w:rsidR="003877CE" w:rsidRPr="00D70177" w:rsidRDefault="003877CE" w:rsidP="005174A4"/>
    <w:p w14:paraId="4ECECED0" w14:textId="77777777" w:rsidR="005174A4" w:rsidRPr="00D70177" w:rsidRDefault="00593917" w:rsidP="005174A4">
      <w:r w:rsidRPr="00D70177">
        <w:t>Dear Sarah:</w:t>
      </w:r>
    </w:p>
    <w:p w14:paraId="6EE0D39B" w14:textId="77777777" w:rsidR="005174A4" w:rsidRPr="00D70177" w:rsidRDefault="005174A4" w:rsidP="005174A4"/>
    <w:p w14:paraId="40FEC690" w14:textId="253A0617" w:rsidR="00471E4D" w:rsidRDefault="008550BC" w:rsidP="000A7064">
      <w:r w:rsidRPr="00D70177">
        <w:t xml:space="preserve">On behalf of the Bradenton Area </w:t>
      </w:r>
      <w:r w:rsidR="00BF3EE1" w:rsidRPr="00D70177">
        <w:t>Convention</w:t>
      </w:r>
      <w:r w:rsidR="00CD5A49" w:rsidRPr="00D70177">
        <w:t xml:space="preserve"> and V</w:t>
      </w:r>
      <w:r w:rsidRPr="00D70177">
        <w:t>isito</w:t>
      </w:r>
      <w:r w:rsidR="000A7064" w:rsidRPr="00D70177">
        <w:t>r</w:t>
      </w:r>
      <w:r w:rsidRPr="00D70177">
        <w:t>s Bureau</w:t>
      </w:r>
      <w:r w:rsidR="000A7064" w:rsidRPr="00D70177">
        <w:t xml:space="preserve"> (BACVB)</w:t>
      </w:r>
      <w:r w:rsidR="00CD5A49" w:rsidRPr="00D70177">
        <w:t>,</w:t>
      </w:r>
      <w:r w:rsidRPr="00D70177">
        <w:t xml:space="preserve"> I would like to</w:t>
      </w:r>
      <w:r w:rsidR="00F557FE">
        <w:t xml:space="preserve"> </w:t>
      </w:r>
      <w:r w:rsidR="00CB27B4">
        <w:t>voice my support for</w:t>
      </w:r>
      <w:r w:rsidR="004664E4" w:rsidRPr="00D70177">
        <w:t xml:space="preserve"> The Bishop Museum of Science and Nature</w:t>
      </w:r>
      <w:r w:rsidR="00471E4D">
        <w:t xml:space="preserve"> and its </w:t>
      </w:r>
      <w:r w:rsidR="004664E4" w:rsidRPr="00D70177">
        <w:t>application</w:t>
      </w:r>
      <w:r w:rsidRPr="00D70177">
        <w:t xml:space="preserve"> for general support from the Division of Cultural Affairs.</w:t>
      </w:r>
      <w:r w:rsidR="00706EB9" w:rsidRPr="00D70177">
        <w:t xml:space="preserve"> </w:t>
      </w:r>
    </w:p>
    <w:p w14:paraId="6E2E49AE" w14:textId="77777777" w:rsidR="00471E4D" w:rsidRDefault="00471E4D" w:rsidP="000A7064"/>
    <w:p w14:paraId="3DDE35B3" w14:textId="77777777" w:rsidR="006B1BA0" w:rsidRDefault="000A7064" w:rsidP="00252B5A">
      <w:r w:rsidRPr="00D70177">
        <w:t>The BACVB</w:t>
      </w:r>
      <w:r w:rsidR="00F557FE">
        <w:t>’s</w:t>
      </w:r>
      <w:r w:rsidR="00471E4D">
        <w:t xml:space="preserve"> overall</w:t>
      </w:r>
      <w:r w:rsidR="00F557FE">
        <w:t xml:space="preserve"> goal is to drive visitation to </w:t>
      </w:r>
      <w:r w:rsidRPr="00D70177">
        <w:t xml:space="preserve">our area through domestic and international advertising, public relations and </w:t>
      </w:r>
      <w:r w:rsidR="00252B5A">
        <w:t xml:space="preserve">additional </w:t>
      </w:r>
      <w:r w:rsidRPr="00D70177">
        <w:t xml:space="preserve">marketing </w:t>
      </w:r>
      <w:r w:rsidR="00252B5A">
        <w:t>disciplines</w:t>
      </w:r>
      <w:r w:rsidR="00706EB9" w:rsidRPr="00D70177">
        <w:t xml:space="preserve">. </w:t>
      </w:r>
      <w:r w:rsidR="00F557FE" w:rsidRPr="00F557FE">
        <w:t xml:space="preserve">As Executive Director </w:t>
      </w:r>
      <w:r w:rsidR="00F557FE">
        <w:t>of the BACVB</w:t>
      </w:r>
      <w:r w:rsidR="00F557FE" w:rsidRPr="00F557FE">
        <w:t>, I have seen firsthand the importance of having</w:t>
      </w:r>
      <w:r w:rsidR="00471E4D">
        <w:t xml:space="preserve"> robust</w:t>
      </w:r>
      <w:r w:rsidR="00F557FE" w:rsidRPr="00F557FE">
        <w:t xml:space="preserve"> Arts and Cultur</w:t>
      </w:r>
      <w:r w:rsidR="00C323D4">
        <w:t>al</w:t>
      </w:r>
      <w:r w:rsidR="00471E4D">
        <w:t xml:space="preserve"> offerings</w:t>
      </w:r>
      <w:r w:rsidR="00F557FE" w:rsidRPr="00F557FE">
        <w:t xml:space="preserve"> – not only for residents but also for visitors looking for a differentiator</w:t>
      </w:r>
      <w:r w:rsidR="00C323D4">
        <w:t xml:space="preserve"> among destinations</w:t>
      </w:r>
      <w:r w:rsidR="00F557FE" w:rsidRPr="00F557FE">
        <w:t xml:space="preserve">. </w:t>
      </w:r>
    </w:p>
    <w:p w14:paraId="0836A9A2" w14:textId="77777777" w:rsidR="006B1BA0" w:rsidRDefault="006B1BA0" w:rsidP="00252B5A"/>
    <w:p w14:paraId="16316FA6" w14:textId="35558666" w:rsidR="00252B5A" w:rsidRPr="00D70177" w:rsidRDefault="00F557FE" w:rsidP="00252B5A">
      <w:r w:rsidRPr="00F557FE">
        <w:t>In fact, our research has shown that Arts and Culture is one of the main drivers of visitation to our destination</w:t>
      </w:r>
      <w:r w:rsidR="006B1BA0">
        <w:t xml:space="preserve"> – </w:t>
      </w:r>
      <w:r w:rsidRPr="00F557FE">
        <w:t>attracting thousands of visitors and generating millions of dollars in economic impact on an annual basi</w:t>
      </w:r>
      <w:r w:rsidR="006B1BA0">
        <w:t>s – and T</w:t>
      </w:r>
      <w:r w:rsidR="00252B5A">
        <w:t>he Bishop</w:t>
      </w:r>
      <w:r w:rsidR="006B1BA0">
        <w:t xml:space="preserve"> (formerly the South Florida Museum)</w:t>
      </w:r>
      <w:r w:rsidR="00252B5A" w:rsidRPr="00D70177">
        <w:t xml:space="preserve"> has historically been</w:t>
      </w:r>
      <w:r w:rsidR="00252B5A">
        <w:t xml:space="preserve"> one of</w:t>
      </w:r>
      <w:r w:rsidR="00252B5A" w:rsidRPr="00D70177">
        <w:t xml:space="preserve"> the most attended attraction in the county. Please note the following facts about tourism in our area:</w:t>
      </w:r>
    </w:p>
    <w:p w14:paraId="46BFB1FA" w14:textId="77777777" w:rsidR="006B1BA0" w:rsidRDefault="006B1BA0" w:rsidP="00252B5A">
      <w:pPr>
        <w:pStyle w:val="ListParagraph"/>
        <w:numPr>
          <w:ilvl w:val="0"/>
          <w:numId w:val="1"/>
        </w:numPr>
      </w:pPr>
      <w:bookmarkStart w:id="0" w:name="_Hlk40186839"/>
      <w:r>
        <w:t>Visitation surpassed 3.2 million in 2019</w:t>
      </w:r>
    </w:p>
    <w:p w14:paraId="0194EA28" w14:textId="770CF27E" w:rsidR="00252B5A" w:rsidRPr="00D70177" w:rsidRDefault="00252B5A" w:rsidP="00252B5A">
      <w:pPr>
        <w:pStyle w:val="ListParagraph"/>
        <w:numPr>
          <w:ilvl w:val="0"/>
          <w:numId w:val="1"/>
        </w:numPr>
      </w:pPr>
      <w:r w:rsidRPr="00D70177">
        <w:t>Tourism contributed</w:t>
      </w:r>
      <w:r w:rsidR="00C323D4">
        <w:t xml:space="preserve"> roughly</w:t>
      </w:r>
      <w:r w:rsidRPr="00D70177">
        <w:t xml:space="preserve"> $5</w:t>
      </w:r>
      <w:r w:rsidR="00C323D4">
        <w:t>8.5</w:t>
      </w:r>
      <w:r w:rsidRPr="00D70177">
        <w:t xml:space="preserve"> million in taxes to our area in 201</w:t>
      </w:r>
      <w:r w:rsidR="00C323D4">
        <w:t>9</w:t>
      </w:r>
    </w:p>
    <w:p w14:paraId="48E7B282" w14:textId="2F61A71B" w:rsidR="00252B5A" w:rsidRDefault="00252B5A" w:rsidP="00252B5A">
      <w:pPr>
        <w:pStyle w:val="ListParagraph"/>
        <w:numPr>
          <w:ilvl w:val="0"/>
          <w:numId w:val="1"/>
        </w:numPr>
      </w:pPr>
      <w:r w:rsidRPr="00D70177">
        <w:t xml:space="preserve">The total economic impact of tourism in our area was </w:t>
      </w:r>
      <w:r w:rsidR="00C323D4" w:rsidRPr="00C323D4">
        <w:t xml:space="preserve">$1,386,064,700 </w:t>
      </w:r>
      <w:r w:rsidRPr="00D70177">
        <w:t>for 201</w:t>
      </w:r>
      <w:r w:rsidR="00C323D4">
        <w:t>9</w:t>
      </w:r>
    </w:p>
    <w:p w14:paraId="1DFFD63E" w14:textId="77777777" w:rsidR="003D4B07" w:rsidRPr="003D4B07" w:rsidRDefault="003D4B07" w:rsidP="003D4B07">
      <w:pPr>
        <w:pStyle w:val="ListParagraph"/>
        <w:numPr>
          <w:ilvl w:val="0"/>
          <w:numId w:val="1"/>
        </w:numPr>
      </w:pPr>
      <w:r w:rsidRPr="003D4B07">
        <w:t>Visitors to Manatee County saved resident households more than $375 in taxes last year</w:t>
      </w:r>
    </w:p>
    <w:p w14:paraId="7F85B67C" w14:textId="6723D127" w:rsidR="00C323D4" w:rsidRDefault="00C323D4" w:rsidP="00C323D4"/>
    <w:bookmarkEnd w:id="0"/>
    <w:p w14:paraId="25190C2D" w14:textId="39F0EBE4" w:rsidR="00C323D4" w:rsidRPr="00382926" w:rsidRDefault="00252B5A" w:rsidP="00C323D4">
      <w:r>
        <w:t xml:space="preserve">That is just 2019. </w:t>
      </w:r>
      <w:r w:rsidR="00F557FE" w:rsidRPr="00D70177">
        <w:t xml:space="preserve">For years, </w:t>
      </w:r>
      <w:r w:rsidR="00C323D4">
        <w:t>The Bishop</w:t>
      </w:r>
      <w:r w:rsidR="00F557FE" w:rsidRPr="00D70177">
        <w:t xml:space="preserve"> has been </w:t>
      </w:r>
      <w:r w:rsidR="00F557FE">
        <w:t xml:space="preserve">one of </w:t>
      </w:r>
      <w:r w:rsidR="00471E4D">
        <w:t>the top attractions</w:t>
      </w:r>
      <w:r w:rsidR="00F557FE" w:rsidRPr="00D70177">
        <w:t xml:space="preserve"> </w:t>
      </w:r>
      <w:r w:rsidR="00F557FE">
        <w:t xml:space="preserve">in </w:t>
      </w:r>
      <w:r w:rsidR="00F557FE" w:rsidRPr="00D70177">
        <w:t>Manatee</w:t>
      </w:r>
      <w:r w:rsidR="00F557FE">
        <w:t xml:space="preserve"> County</w:t>
      </w:r>
      <w:r w:rsidR="00471E4D">
        <w:t xml:space="preserve">, aiding </w:t>
      </w:r>
      <w:r>
        <w:t xml:space="preserve">not only attracting these visitors but also </w:t>
      </w:r>
      <w:r w:rsidR="00471E4D">
        <w:t>in the</w:t>
      </w:r>
      <w:r w:rsidR="00C323D4">
        <w:t xml:space="preserve"> continued</w:t>
      </w:r>
      <w:r w:rsidR="00471E4D">
        <w:t xml:space="preserve"> development of our</w:t>
      </w:r>
      <w:r w:rsidR="00C323D4">
        <w:t xml:space="preserve"> vibrant</w:t>
      </w:r>
      <w:r w:rsidR="00471E4D">
        <w:t xml:space="preserve"> downtown core</w:t>
      </w:r>
      <w:r w:rsidR="006B1BA0">
        <w:t>,</w:t>
      </w:r>
      <w:r>
        <w:t xml:space="preserve"> which is becoming one of the top in the state.</w:t>
      </w:r>
      <w:r w:rsidR="00C323D4">
        <w:t xml:space="preserve"> It continues to work </w:t>
      </w:r>
      <w:r w:rsidR="00C323D4" w:rsidRPr="00B66990">
        <w:t xml:space="preserve">with </w:t>
      </w:r>
      <w:r w:rsidR="006B1BA0">
        <w:t>our many</w:t>
      </w:r>
      <w:r w:rsidR="00C323D4" w:rsidRPr="00B66990">
        <w:t xml:space="preserve"> local cultural partners to </w:t>
      </w:r>
      <w:r w:rsidR="00C323D4">
        <w:t>heighten awareness of</w:t>
      </w:r>
      <w:r w:rsidR="00C323D4" w:rsidRPr="00B66990">
        <w:t xml:space="preserve"> Bradenton</w:t>
      </w:r>
      <w:r w:rsidR="003D4B07">
        <w:t>. Its</w:t>
      </w:r>
      <w:r w:rsidR="00C323D4" w:rsidRPr="00B66990">
        <w:t xml:space="preserve"> collaborative work creates business growth </w:t>
      </w:r>
      <w:r w:rsidR="00C323D4">
        <w:t>and</w:t>
      </w:r>
      <w:r w:rsidR="00C323D4" w:rsidRPr="00B66990">
        <w:t xml:space="preserve"> </w:t>
      </w:r>
      <w:r w:rsidR="00C323D4" w:rsidRPr="00382926">
        <w:t>awareness of the impact of arts and culture for economic development.</w:t>
      </w:r>
    </w:p>
    <w:p w14:paraId="292E37DE" w14:textId="4CF4D205" w:rsidR="00F557FE" w:rsidRDefault="00F557FE" w:rsidP="000A7064"/>
    <w:p w14:paraId="7573E9A1" w14:textId="58A0BBE5" w:rsidR="00C67951" w:rsidRPr="00D70177" w:rsidRDefault="00252B5A" w:rsidP="0073605C">
      <w:r>
        <w:t xml:space="preserve">Our county is truly fortunate to offer experiences at the Bishop that are not available elsewhere. </w:t>
      </w:r>
      <w:r w:rsidR="0073605C" w:rsidRPr="00D70177">
        <w:t xml:space="preserve">Through the Museum’s unique resources, visitors can explore the universe, the natural history of our planet and its life, the habitats and ecosystems of some Florida’s native wildlife including the Manatee Rehabilitation Aquarium, and </w:t>
      </w:r>
      <w:r>
        <w:t>much more</w:t>
      </w:r>
      <w:r w:rsidR="0073605C" w:rsidRPr="00D70177">
        <w:t xml:space="preserve">. </w:t>
      </w:r>
    </w:p>
    <w:p w14:paraId="55C9BAAD" w14:textId="370B7503" w:rsidR="00C67951" w:rsidRPr="00D70177" w:rsidRDefault="00C67951" w:rsidP="0073605C"/>
    <w:p w14:paraId="05EC02C6" w14:textId="6848FBA9" w:rsidR="00C67951" w:rsidRDefault="00C67951" w:rsidP="00C67951">
      <w:r w:rsidRPr="00D70177">
        <w:t xml:space="preserve">In addition, </w:t>
      </w:r>
      <w:r w:rsidR="00252B5A">
        <w:t>The Bishop</w:t>
      </w:r>
      <w:r w:rsidRPr="00D70177">
        <w:t xml:space="preserve"> has been tremendously successful at securing</w:t>
      </w:r>
      <w:r w:rsidR="00252B5A">
        <w:t xml:space="preserve"> world-class</w:t>
      </w:r>
      <w:r w:rsidRPr="00D70177">
        <w:t xml:space="preserve"> traveling exhibitions and varied programming including lectures from nationally recognized scientists and artists.</w:t>
      </w:r>
      <w:r w:rsidR="006B1BA0">
        <w:t xml:space="preserve"> It has also focused on</w:t>
      </w:r>
      <w:r w:rsidR="003D4B07">
        <w:t xml:space="preserve"> necessary</w:t>
      </w:r>
      <w:r w:rsidR="006B1BA0">
        <w:t xml:space="preserve"> expansion and on-going updates to ensure it</w:t>
      </w:r>
      <w:r w:rsidR="003D4B07">
        <w:t xml:space="preserve"> continues</w:t>
      </w:r>
      <w:r w:rsidR="006B1BA0">
        <w:t xml:space="preserve"> provides a one-of-a-kind (and top tier) visitor experience. </w:t>
      </w:r>
      <w:r w:rsidRPr="00D70177">
        <w:t xml:space="preserve"> Going forward, it </w:t>
      </w:r>
      <w:r w:rsidR="006B1BA0">
        <w:t xml:space="preserve">is </w:t>
      </w:r>
      <w:r w:rsidRPr="00D70177">
        <w:t xml:space="preserve">imperative that </w:t>
      </w:r>
      <w:r w:rsidR="00C323D4">
        <w:t>it</w:t>
      </w:r>
      <w:r w:rsidRPr="00D70177">
        <w:t xml:space="preserve"> </w:t>
      </w:r>
      <w:r w:rsidR="00E83E50">
        <w:t xml:space="preserve">has the </w:t>
      </w:r>
      <w:r w:rsidR="00F22494">
        <w:t>resources</w:t>
      </w:r>
      <w:r w:rsidR="00C323D4">
        <w:t xml:space="preserve"> </w:t>
      </w:r>
      <w:r w:rsidR="003D4B07">
        <w:t>it needs</w:t>
      </w:r>
      <w:r w:rsidR="00E83E50">
        <w:t xml:space="preserve"> to continue to </w:t>
      </w:r>
      <w:r w:rsidR="006B1BA0">
        <w:t>do so</w:t>
      </w:r>
      <w:r w:rsidR="003D4B07">
        <w:t xml:space="preserve"> in order</w:t>
      </w:r>
      <w:r w:rsidR="006B1BA0">
        <w:t xml:space="preserve"> to</w:t>
      </w:r>
      <w:r>
        <w:t xml:space="preserve"> further set </w:t>
      </w:r>
      <w:r w:rsidR="00252B5A">
        <w:t>our destination</w:t>
      </w:r>
      <w:r>
        <w:t xml:space="preserve"> apart from our competitors</w:t>
      </w:r>
      <w:r w:rsidR="00B43B54">
        <w:t>.</w:t>
      </w:r>
      <w:r>
        <w:t xml:space="preserve"> </w:t>
      </w:r>
    </w:p>
    <w:p w14:paraId="4A332911" w14:textId="77777777" w:rsidR="00C67951" w:rsidRDefault="00C67951" w:rsidP="00C67951"/>
    <w:p w14:paraId="2C489407" w14:textId="2473E3F3" w:rsidR="00DC27E9" w:rsidRDefault="0073605C" w:rsidP="00FB57F3">
      <w:r w:rsidRPr="00382926">
        <w:t>The Bishop</w:t>
      </w:r>
      <w:r w:rsidR="00F22494" w:rsidRPr="00382926">
        <w:t xml:space="preserve"> Museum</w:t>
      </w:r>
      <w:r w:rsidRPr="00382926">
        <w:t xml:space="preserve"> is</w:t>
      </w:r>
      <w:r w:rsidR="00DC27E9" w:rsidRPr="00382926">
        <w:t xml:space="preserve"> beyond deserving of the state's Cultural Facilities Grant and I</w:t>
      </w:r>
      <w:r w:rsidR="00C67951" w:rsidRPr="00382926">
        <w:t xml:space="preserve"> </w:t>
      </w:r>
      <w:r w:rsidR="00C323D4" w:rsidRPr="00382926">
        <w:t>emphatically</w:t>
      </w:r>
      <w:r w:rsidR="00C67951" w:rsidRPr="00382926">
        <w:t xml:space="preserve"> support its grant application</w:t>
      </w:r>
      <w:r w:rsidR="00C323D4">
        <w:t>, knowing our destination and its visitors will benefit</w:t>
      </w:r>
      <w:r w:rsidR="00331443">
        <w:t xml:space="preserve"> from it</w:t>
      </w:r>
      <w:r w:rsidR="00DC27E9" w:rsidRPr="00382926">
        <w:t xml:space="preserve"> for </w:t>
      </w:r>
      <w:r w:rsidR="00C323D4">
        <w:t>years</w:t>
      </w:r>
      <w:r w:rsidR="00DC27E9" w:rsidRPr="00382926">
        <w:t xml:space="preserve"> to come.</w:t>
      </w:r>
    </w:p>
    <w:p w14:paraId="255DFD47" w14:textId="21CA57B9" w:rsidR="00C67951" w:rsidRDefault="00C67951" w:rsidP="00FB57F3"/>
    <w:p w14:paraId="55D73D67" w14:textId="77777777" w:rsidR="00EC39A1" w:rsidRDefault="000A7064">
      <w:r>
        <w:t>Sincerely,</w:t>
      </w:r>
    </w:p>
    <w:p w14:paraId="3D5B86CA" w14:textId="77777777" w:rsidR="000A7064" w:rsidRDefault="000A7064"/>
    <w:p w14:paraId="464DDE86" w14:textId="77777777" w:rsidR="000A7064" w:rsidRDefault="000A7064">
      <w:r>
        <w:t>Elliot Falcione</w:t>
      </w:r>
    </w:p>
    <w:p w14:paraId="345E878F" w14:textId="77777777" w:rsidR="000A7064" w:rsidRDefault="000A7064">
      <w:r>
        <w:t>Executive Director</w:t>
      </w:r>
    </w:p>
    <w:p w14:paraId="29833A5D" w14:textId="77777777" w:rsidR="000A7064" w:rsidRDefault="00991A99">
      <w:r>
        <w:t>Bradenton Area Convention and Visitors Bureau</w:t>
      </w:r>
    </w:p>
    <w:sectPr w:rsidR="000A70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BE5E" w14:textId="77777777" w:rsidR="00417364" w:rsidRDefault="00417364" w:rsidP="00382926">
      <w:r>
        <w:separator/>
      </w:r>
    </w:p>
  </w:endnote>
  <w:endnote w:type="continuationSeparator" w:id="0">
    <w:p w14:paraId="2E01FF19" w14:textId="77777777" w:rsidR="00417364" w:rsidRDefault="00417364" w:rsidP="0038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24D0" w14:textId="77777777" w:rsidR="00417364" w:rsidRDefault="00417364" w:rsidP="00382926">
      <w:r>
        <w:separator/>
      </w:r>
    </w:p>
  </w:footnote>
  <w:footnote w:type="continuationSeparator" w:id="0">
    <w:p w14:paraId="51F32010" w14:textId="77777777" w:rsidR="00417364" w:rsidRDefault="00417364" w:rsidP="0038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21B8" w14:textId="7C1197E8" w:rsidR="00382926" w:rsidRDefault="00382926" w:rsidP="00382926">
    <w:pPr>
      <w:pStyle w:val="Header"/>
      <w:jc w:val="center"/>
    </w:pPr>
    <w:r>
      <w:rPr>
        <w:noProof/>
      </w:rPr>
      <w:drawing>
        <wp:inline distT="0" distB="0" distL="0" distR="0" wp14:anchorId="49FDABFF" wp14:editId="69FD0B8F">
          <wp:extent cx="923453" cy="513029"/>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VB Logo.jpg"/>
                  <pic:cNvPicPr/>
                </pic:nvPicPr>
                <pic:blipFill>
                  <a:blip r:embed="rId1">
                    <a:extLst>
                      <a:ext uri="{28A0092B-C50C-407E-A947-70E740481C1C}">
                        <a14:useLocalDpi xmlns:a14="http://schemas.microsoft.com/office/drawing/2010/main" val="0"/>
                      </a:ext>
                    </a:extLst>
                  </a:blip>
                  <a:stretch>
                    <a:fillRect/>
                  </a:stretch>
                </pic:blipFill>
                <pic:spPr>
                  <a:xfrm>
                    <a:off x="0" y="0"/>
                    <a:ext cx="931371" cy="517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134C4"/>
    <w:multiLevelType w:val="hybridMultilevel"/>
    <w:tmpl w:val="15E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A4"/>
    <w:rsid w:val="000356DD"/>
    <w:rsid w:val="000A7064"/>
    <w:rsid w:val="001C27E7"/>
    <w:rsid w:val="001C2E2F"/>
    <w:rsid w:val="0020244E"/>
    <w:rsid w:val="00252B5A"/>
    <w:rsid w:val="002631EC"/>
    <w:rsid w:val="00331443"/>
    <w:rsid w:val="00382926"/>
    <w:rsid w:val="003877CE"/>
    <w:rsid w:val="003D4B07"/>
    <w:rsid w:val="00417364"/>
    <w:rsid w:val="004664E4"/>
    <w:rsid w:val="00471E4D"/>
    <w:rsid w:val="004B56B3"/>
    <w:rsid w:val="005174A4"/>
    <w:rsid w:val="00593917"/>
    <w:rsid w:val="005C60A5"/>
    <w:rsid w:val="005E0B87"/>
    <w:rsid w:val="00605027"/>
    <w:rsid w:val="006B1BA0"/>
    <w:rsid w:val="00706EB9"/>
    <w:rsid w:val="0073605C"/>
    <w:rsid w:val="00755193"/>
    <w:rsid w:val="007640BC"/>
    <w:rsid w:val="00782FFC"/>
    <w:rsid w:val="008223B5"/>
    <w:rsid w:val="008550BC"/>
    <w:rsid w:val="009607F0"/>
    <w:rsid w:val="00991A99"/>
    <w:rsid w:val="009B036D"/>
    <w:rsid w:val="00A10979"/>
    <w:rsid w:val="00A14382"/>
    <w:rsid w:val="00A97E69"/>
    <w:rsid w:val="00B43B54"/>
    <w:rsid w:val="00BF3EE1"/>
    <w:rsid w:val="00C323D4"/>
    <w:rsid w:val="00C55B9B"/>
    <w:rsid w:val="00C67951"/>
    <w:rsid w:val="00C96E3F"/>
    <w:rsid w:val="00CB27B4"/>
    <w:rsid w:val="00CD5A49"/>
    <w:rsid w:val="00D70177"/>
    <w:rsid w:val="00DC27E9"/>
    <w:rsid w:val="00E83E50"/>
    <w:rsid w:val="00EC39A1"/>
    <w:rsid w:val="00EE10A7"/>
    <w:rsid w:val="00F05872"/>
    <w:rsid w:val="00F22494"/>
    <w:rsid w:val="00F557FE"/>
    <w:rsid w:val="00FB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D71F"/>
  <w15:docId w15:val="{BAA9A819-D0F2-4D4A-867B-D0F9833C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17"/>
    <w:pPr>
      <w:ind w:left="720"/>
      <w:contextualSpacing/>
    </w:pPr>
  </w:style>
  <w:style w:type="paragraph" w:styleId="BalloonText">
    <w:name w:val="Balloon Text"/>
    <w:basedOn w:val="Normal"/>
    <w:link w:val="BalloonTextChar"/>
    <w:uiPriority w:val="99"/>
    <w:semiHidden/>
    <w:unhideWhenUsed/>
    <w:rsid w:val="00755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93"/>
    <w:rPr>
      <w:rFonts w:ascii="Segoe UI" w:hAnsi="Segoe UI" w:cs="Segoe UI"/>
      <w:sz w:val="18"/>
      <w:szCs w:val="18"/>
    </w:rPr>
  </w:style>
  <w:style w:type="paragraph" w:styleId="Header">
    <w:name w:val="header"/>
    <w:basedOn w:val="Normal"/>
    <w:link w:val="HeaderChar"/>
    <w:uiPriority w:val="99"/>
    <w:unhideWhenUsed/>
    <w:rsid w:val="00382926"/>
    <w:pPr>
      <w:tabs>
        <w:tab w:val="center" w:pos="4680"/>
        <w:tab w:val="right" w:pos="9360"/>
      </w:tabs>
    </w:pPr>
  </w:style>
  <w:style w:type="character" w:customStyle="1" w:styleId="HeaderChar">
    <w:name w:val="Header Char"/>
    <w:basedOn w:val="DefaultParagraphFont"/>
    <w:link w:val="Header"/>
    <w:uiPriority w:val="99"/>
    <w:rsid w:val="00382926"/>
  </w:style>
  <w:style w:type="paragraph" w:styleId="Footer">
    <w:name w:val="footer"/>
    <w:basedOn w:val="Normal"/>
    <w:link w:val="FooterChar"/>
    <w:uiPriority w:val="99"/>
    <w:unhideWhenUsed/>
    <w:rsid w:val="00382926"/>
    <w:pPr>
      <w:tabs>
        <w:tab w:val="center" w:pos="4680"/>
        <w:tab w:val="right" w:pos="9360"/>
      </w:tabs>
    </w:pPr>
  </w:style>
  <w:style w:type="character" w:customStyle="1" w:styleId="FooterChar">
    <w:name w:val="Footer Char"/>
    <w:basedOn w:val="DefaultParagraphFont"/>
    <w:link w:val="Footer"/>
    <w:uiPriority w:val="99"/>
    <w:rsid w:val="0038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84737">
      <w:bodyDiv w:val="1"/>
      <w:marLeft w:val="0"/>
      <w:marRight w:val="0"/>
      <w:marTop w:val="0"/>
      <w:marBottom w:val="0"/>
      <w:divBdr>
        <w:top w:val="none" w:sz="0" w:space="0" w:color="auto"/>
        <w:left w:val="none" w:sz="0" w:space="0" w:color="auto"/>
        <w:bottom w:val="none" w:sz="0" w:space="0" w:color="auto"/>
        <w:right w:val="none" w:sz="0" w:space="0" w:color="auto"/>
      </w:divBdr>
    </w:div>
    <w:div w:id="17473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Anne Besio</dc:creator>
  <cp:lastModifiedBy>Megan Brewster</cp:lastModifiedBy>
  <cp:revision>5</cp:revision>
  <cp:lastPrinted>2018-05-17T19:55:00Z</cp:lastPrinted>
  <dcterms:created xsi:type="dcterms:W3CDTF">2020-05-12T15:19:00Z</dcterms:created>
  <dcterms:modified xsi:type="dcterms:W3CDTF">2020-05-12T19:09:00Z</dcterms:modified>
</cp:coreProperties>
</file>